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71A6B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8pt;height:40.9pt" fillcolor="#06c" strokecolor="#9cf" strokeweight="1.5pt">
            <v:shadow on="t" color="#900"/>
            <v:textpath style="font-family:&quot;Impact&quot;;v-text-kern:t" trim="t" fitpath="t" string="ФГОС дошкольного образования"/>
          </v:shape>
        </w:pict>
      </w:r>
    </w:p>
    <w:p w:rsidR="00A71A6B" w:rsidRPr="00A71A6B" w:rsidRDefault="00A71A6B" w:rsidP="00A71A6B">
      <w:pPr>
        <w:jc w:val="both"/>
        <w:rPr>
          <w:rFonts w:ascii="Bookman Old Style" w:hAnsi="Bookman Old Style"/>
          <w:color w:val="0070C0"/>
          <w:sz w:val="36"/>
          <w:szCs w:val="36"/>
        </w:rPr>
      </w:pPr>
      <w:r>
        <w:rPr>
          <w:noProof/>
        </w:rPr>
        <w:drawing>
          <wp:inline distT="0" distB="0" distL="0" distR="0">
            <wp:extent cx="2038350" cy="2552065"/>
            <wp:effectExtent l="19050" t="0" r="0" b="0"/>
            <wp:docPr id="2" name="Рисунок 2" descr="D:\Depositphotos_48122709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positphotos_48122709_origin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55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1A6B">
        <w:rPr>
          <w:rFonts w:ascii="Bookman Old Style" w:hAnsi="Bookman Old Style"/>
          <w:color w:val="0070C0"/>
          <w:sz w:val="36"/>
          <w:szCs w:val="36"/>
        </w:rPr>
        <w:t>Федеральный  государственный образовательный стандарт дошкольного образования представляет собой совокупность обязательных требований к дошкольному образованию. Предметом регулирования ФГОС  являются отношения в сфере образования, возникающие при реализации образовательной программы дошкольного образования (далее - Программа). ФГОС  разработан на основе Конституции Российской Федерации</w:t>
      </w:r>
      <w:proofErr w:type="gramStart"/>
      <w:r w:rsidRPr="00A71A6B">
        <w:rPr>
          <w:rFonts w:ascii="Bookman Old Style" w:hAnsi="Bookman Old Style"/>
          <w:color w:val="0070C0"/>
          <w:sz w:val="36"/>
          <w:szCs w:val="36"/>
        </w:rPr>
        <w:t>1</w:t>
      </w:r>
      <w:proofErr w:type="gramEnd"/>
      <w:r w:rsidRPr="00A71A6B">
        <w:rPr>
          <w:rFonts w:ascii="Bookman Old Style" w:hAnsi="Bookman Old Style"/>
          <w:color w:val="0070C0"/>
          <w:sz w:val="36"/>
          <w:szCs w:val="36"/>
        </w:rPr>
        <w:t xml:space="preserve"> и законодательства Российской Федерации и с учетом Конвенции ООН о правах ребенка                             </w:t>
      </w:r>
    </w:p>
    <w:p w:rsidR="00A71A6B" w:rsidRPr="00A71A6B" w:rsidRDefault="0007662F" w:rsidP="00A71A6B">
      <w:pPr>
        <w:jc w:val="both"/>
        <w:rPr>
          <w:rFonts w:ascii="Bookman Old Style" w:hAnsi="Bookman Old Style"/>
          <w:b/>
          <w:color w:val="7030A0"/>
          <w:sz w:val="36"/>
          <w:szCs w:val="36"/>
        </w:rPr>
      </w:pPr>
      <w:r>
        <w:rPr>
          <w:rFonts w:ascii="Bookman Old Style" w:hAnsi="Bookman Old Style"/>
          <w:b/>
          <w:noProof/>
          <w:color w:val="7030A0"/>
          <w:sz w:val="36"/>
          <w:szCs w:val="36"/>
        </w:rPr>
        <w:drawing>
          <wp:inline distT="0" distB="0" distL="0" distR="0">
            <wp:extent cx="1779605" cy="1326383"/>
            <wp:effectExtent l="19050" t="0" r="0" b="0"/>
            <wp:docPr id="3" name="Рисунок 3" descr="D:\mini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ini_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649" cy="1326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1A6B" w:rsidRPr="00A71A6B">
        <w:rPr>
          <w:rFonts w:ascii="Bookman Old Style" w:hAnsi="Bookman Old Style"/>
          <w:b/>
          <w:color w:val="7030A0"/>
          <w:sz w:val="36"/>
          <w:szCs w:val="36"/>
        </w:rPr>
        <w:t xml:space="preserve">ФГОС </w:t>
      </w:r>
      <w:proofErr w:type="gramStart"/>
      <w:r w:rsidR="00A71A6B" w:rsidRPr="00A71A6B">
        <w:rPr>
          <w:rFonts w:ascii="Bookman Old Style" w:hAnsi="Bookman Old Style"/>
          <w:b/>
          <w:color w:val="7030A0"/>
          <w:sz w:val="36"/>
          <w:szCs w:val="36"/>
        </w:rPr>
        <w:t>направлен</w:t>
      </w:r>
      <w:proofErr w:type="gramEnd"/>
      <w:r w:rsidR="00A71A6B" w:rsidRPr="00A71A6B">
        <w:rPr>
          <w:rFonts w:ascii="Bookman Old Style" w:hAnsi="Bookman Old Style"/>
          <w:b/>
          <w:color w:val="7030A0"/>
          <w:sz w:val="36"/>
          <w:szCs w:val="36"/>
        </w:rPr>
        <w:t xml:space="preserve"> на достижение  следующих целей:</w:t>
      </w:r>
    </w:p>
    <w:p w:rsidR="00A71A6B" w:rsidRPr="00A71A6B" w:rsidRDefault="00A71A6B" w:rsidP="00A71A6B">
      <w:pPr>
        <w:jc w:val="both"/>
        <w:rPr>
          <w:rFonts w:ascii="Bookman Old Style" w:hAnsi="Bookman Old Style" w:cs="Calibri"/>
          <w:color w:val="0070C0"/>
          <w:sz w:val="36"/>
          <w:szCs w:val="36"/>
        </w:rPr>
      </w:pPr>
      <w:r w:rsidRPr="00A71A6B">
        <w:rPr>
          <w:rFonts w:ascii="Bookman Old Style" w:hAnsi="Bookman Old Style"/>
          <w:color w:val="0070C0"/>
          <w:sz w:val="36"/>
          <w:szCs w:val="36"/>
        </w:rPr>
        <w:lastRenderedPageBreak/>
        <w:t xml:space="preserve"> </w:t>
      </w:r>
      <w:r w:rsidRPr="00A71A6B">
        <w:rPr>
          <w:rFonts w:ascii="Bookman Old Style" w:hAnsi="Bookman Old Style" w:cs="Calibri"/>
          <w:color w:val="0070C0"/>
          <w:sz w:val="36"/>
          <w:szCs w:val="36"/>
        </w:rPr>
        <w:t> повышение социального статуса дошкольного образования;</w:t>
      </w:r>
    </w:p>
    <w:p w:rsidR="00A71A6B" w:rsidRPr="00A71A6B" w:rsidRDefault="00A71A6B" w:rsidP="00A71A6B">
      <w:pPr>
        <w:jc w:val="both"/>
        <w:rPr>
          <w:rFonts w:ascii="Bookman Old Style" w:hAnsi="Bookman Old Style" w:cs="Calibri"/>
          <w:color w:val="0070C0"/>
          <w:sz w:val="36"/>
          <w:szCs w:val="36"/>
        </w:rPr>
      </w:pPr>
      <w:r w:rsidRPr="00A71A6B">
        <w:rPr>
          <w:rFonts w:ascii="Bookman Old Style" w:hAnsi="Bookman Old Style" w:cs="Calibri"/>
          <w:color w:val="0070C0"/>
          <w:sz w:val="36"/>
          <w:szCs w:val="36"/>
        </w:rPr>
        <w:t xml:space="preserve"> </w:t>
      </w:r>
      <w:r w:rsidRPr="00A71A6B">
        <w:rPr>
          <w:rFonts w:ascii="Bookman Old Style" w:hAnsi="Bookman Old Style" w:cs="Calibri"/>
          <w:color w:val="0070C0"/>
          <w:sz w:val="36"/>
          <w:szCs w:val="36"/>
        </w:rPr>
        <w:t> обеспечение государством равенства возможностей для каждого</w:t>
      </w:r>
    </w:p>
    <w:p w:rsidR="00A71A6B" w:rsidRDefault="00A71A6B" w:rsidP="00A71A6B">
      <w:pPr>
        <w:jc w:val="both"/>
        <w:rPr>
          <w:rFonts w:ascii="Bookman Old Style" w:hAnsi="Bookman Old Style"/>
          <w:color w:val="0070C0"/>
          <w:sz w:val="36"/>
          <w:szCs w:val="36"/>
        </w:rPr>
      </w:pPr>
      <w:r w:rsidRPr="00A71A6B">
        <w:rPr>
          <w:rFonts w:ascii="Bookman Old Style" w:hAnsi="Bookman Old Style"/>
          <w:color w:val="0070C0"/>
          <w:sz w:val="36"/>
          <w:szCs w:val="36"/>
        </w:rPr>
        <w:t xml:space="preserve">ребенка в получении качественного дошкольного образования; </w:t>
      </w:r>
    </w:p>
    <w:p w:rsidR="00A71A6B" w:rsidRDefault="00A71A6B" w:rsidP="00A71A6B">
      <w:pPr>
        <w:jc w:val="both"/>
        <w:rPr>
          <w:rFonts w:ascii="Bookman Old Style" w:hAnsi="Bookman Old Style"/>
          <w:color w:val="0070C0"/>
          <w:sz w:val="36"/>
          <w:szCs w:val="36"/>
        </w:rPr>
      </w:pPr>
      <w:r w:rsidRPr="00A71A6B">
        <w:rPr>
          <w:rFonts w:ascii="Bookman Old Style" w:hAnsi="Bookman Old Style" w:cs="Calibri"/>
          <w:color w:val="0070C0"/>
          <w:sz w:val="36"/>
          <w:szCs w:val="36"/>
        </w:rPr>
        <w:t> обеспечение государственных гарантий уровня и качества дошк</w:t>
      </w:r>
      <w:r w:rsidRPr="00A71A6B">
        <w:rPr>
          <w:rFonts w:ascii="Bookman Old Style" w:hAnsi="Bookman Old Style"/>
          <w:color w:val="0070C0"/>
          <w:sz w:val="36"/>
          <w:szCs w:val="36"/>
        </w:rPr>
        <w:t xml:space="preserve">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 </w:t>
      </w:r>
    </w:p>
    <w:p w:rsidR="00A71A6B" w:rsidRDefault="00A71A6B" w:rsidP="00A71A6B">
      <w:pPr>
        <w:jc w:val="both"/>
        <w:rPr>
          <w:rFonts w:ascii="Bookman Old Style" w:hAnsi="Bookman Old Style"/>
          <w:color w:val="0070C0"/>
          <w:sz w:val="36"/>
          <w:szCs w:val="36"/>
        </w:rPr>
      </w:pPr>
      <w:r w:rsidRPr="00A71A6B">
        <w:rPr>
          <w:rFonts w:ascii="Bookman Old Style" w:hAnsi="Bookman Old Style" w:cs="Calibri"/>
          <w:color w:val="0070C0"/>
          <w:sz w:val="36"/>
          <w:szCs w:val="36"/>
        </w:rPr>
        <w:t> сохранение единства образовательного пространства Российской Федерации относите</w:t>
      </w:r>
      <w:r w:rsidRPr="00A71A6B">
        <w:rPr>
          <w:rFonts w:ascii="Bookman Old Style" w:hAnsi="Bookman Old Style"/>
          <w:color w:val="0070C0"/>
          <w:sz w:val="36"/>
          <w:szCs w:val="36"/>
        </w:rPr>
        <w:t xml:space="preserve">льно уровня дошкольного образования. </w:t>
      </w:r>
    </w:p>
    <w:p w:rsidR="0007662F" w:rsidRDefault="00A71A6B" w:rsidP="0007662F">
      <w:pPr>
        <w:jc w:val="right"/>
        <w:rPr>
          <w:rFonts w:ascii="Bookman Old Style" w:hAnsi="Bookman Old Style"/>
          <w:color w:val="0070C0"/>
          <w:sz w:val="36"/>
          <w:szCs w:val="36"/>
        </w:rPr>
      </w:pPr>
      <w:r w:rsidRPr="00A71A6B">
        <w:rPr>
          <w:rFonts w:ascii="Bookman Old Style" w:hAnsi="Bookman Old Style"/>
          <w:color w:val="0070C0"/>
          <w:sz w:val="36"/>
          <w:szCs w:val="36"/>
        </w:rPr>
        <w:t xml:space="preserve">      </w:t>
      </w:r>
      <w:r>
        <w:rPr>
          <w:rFonts w:ascii="Bookman Old Style" w:hAnsi="Bookman Old Style"/>
          <w:color w:val="0070C0"/>
          <w:sz w:val="36"/>
          <w:szCs w:val="36"/>
        </w:rPr>
        <w:t xml:space="preserve">    </w:t>
      </w:r>
      <w:r w:rsidRPr="00DA2D08">
        <w:rPr>
          <w:rFonts w:ascii="Bookman Old Style" w:hAnsi="Bookman Old Style"/>
          <w:b/>
          <w:color w:val="7030A0"/>
          <w:sz w:val="36"/>
          <w:szCs w:val="36"/>
        </w:rPr>
        <w:t>Содержание Программы</w:t>
      </w:r>
      <w:r w:rsidRPr="00A71A6B">
        <w:rPr>
          <w:rFonts w:ascii="Bookman Old Style" w:hAnsi="Bookman Old Style"/>
          <w:color w:val="0070C0"/>
          <w:sz w:val="36"/>
          <w:szCs w:val="36"/>
        </w:rPr>
        <w:t xml:space="preserve"> </w:t>
      </w:r>
      <w:r w:rsidR="0007662F">
        <w:rPr>
          <w:rFonts w:ascii="Bookman Old Style" w:hAnsi="Bookman Old Style"/>
          <w:noProof/>
          <w:color w:val="0070C0"/>
          <w:sz w:val="36"/>
          <w:szCs w:val="36"/>
        </w:rPr>
        <w:drawing>
          <wp:inline distT="0" distB="0" distL="0" distR="0">
            <wp:extent cx="1633508" cy="1267691"/>
            <wp:effectExtent l="19050" t="0" r="4792" b="0"/>
            <wp:docPr id="5" name="Рисунок 5" descr="D:\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1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784" cy="1283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D08" w:rsidRDefault="00A71A6B" w:rsidP="00A71A6B">
      <w:pPr>
        <w:jc w:val="both"/>
        <w:rPr>
          <w:rFonts w:ascii="Bookman Old Style" w:hAnsi="Bookman Old Style"/>
          <w:color w:val="0070C0"/>
          <w:sz w:val="36"/>
          <w:szCs w:val="36"/>
        </w:rPr>
      </w:pPr>
      <w:r w:rsidRPr="00A71A6B">
        <w:rPr>
          <w:rFonts w:ascii="Bookman Old Style" w:hAnsi="Bookman Old Style"/>
          <w:color w:val="0070C0"/>
          <w:sz w:val="36"/>
          <w:szCs w:val="36"/>
        </w:rPr>
        <w:t xml:space="preserve">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области): </w:t>
      </w:r>
    </w:p>
    <w:p w:rsidR="00DA2D08" w:rsidRDefault="00A71A6B" w:rsidP="00A71A6B">
      <w:pPr>
        <w:jc w:val="both"/>
        <w:rPr>
          <w:rFonts w:ascii="Bookman Old Style" w:hAnsi="Bookman Old Style" w:cs="Calibri"/>
          <w:color w:val="0070C0"/>
          <w:sz w:val="36"/>
          <w:szCs w:val="36"/>
        </w:rPr>
      </w:pPr>
      <w:r w:rsidRPr="00A71A6B">
        <w:rPr>
          <w:rFonts w:ascii="Bookman Old Style" w:hAnsi="Bookman Old Style" w:cs="Calibri"/>
          <w:color w:val="0070C0"/>
          <w:sz w:val="36"/>
          <w:szCs w:val="36"/>
        </w:rPr>
        <w:lastRenderedPageBreak/>
        <w:t> социально</w:t>
      </w:r>
      <w:r w:rsidR="00DA2D08">
        <w:rPr>
          <w:rFonts w:ascii="Bookman Old Style" w:hAnsi="Bookman Old Style" w:cs="Calibri"/>
          <w:color w:val="0070C0"/>
          <w:sz w:val="36"/>
          <w:szCs w:val="36"/>
        </w:rPr>
        <w:t>-</w:t>
      </w:r>
      <w:r w:rsidRPr="00A71A6B">
        <w:rPr>
          <w:rFonts w:ascii="Bookman Old Style" w:hAnsi="Bookman Old Style" w:cs="Calibri"/>
          <w:color w:val="0070C0"/>
          <w:sz w:val="36"/>
          <w:szCs w:val="36"/>
        </w:rPr>
        <w:t xml:space="preserve">коммуникативное развитие;  </w:t>
      </w:r>
    </w:p>
    <w:p w:rsidR="00DA2D08" w:rsidRDefault="00A71A6B" w:rsidP="00A71A6B">
      <w:pPr>
        <w:jc w:val="both"/>
        <w:rPr>
          <w:rFonts w:ascii="Bookman Old Style" w:hAnsi="Bookman Old Style" w:cs="Calibri"/>
          <w:color w:val="0070C0"/>
          <w:sz w:val="36"/>
          <w:szCs w:val="36"/>
        </w:rPr>
      </w:pPr>
      <w:r w:rsidRPr="00A71A6B">
        <w:rPr>
          <w:rFonts w:ascii="Bookman Old Style" w:hAnsi="Bookman Old Style" w:cs="Calibri"/>
          <w:color w:val="0070C0"/>
          <w:sz w:val="36"/>
          <w:szCs w:val="36"/>
        </w:rPr>
        <w:t xml:space="preserve"> познавательное развитие; </w:t>
      </w:r>
    </w:p>
    <w:p w:rsidR="00DA2D08" w:rsidRDefault="00A71A6B" w:rsidP="00A71A6B">
      <w:pPr>
        <w:jc w:val="both"/>
        <w:rPr>
          <w:rFonts w:ascii="Bookman Old Style" w:hAnsi="Bookman Old Style" w:cs="Calibri"/>
          <w:color w:val="0070C0"/>
          <w:sz w:val="36"/>
          <w:szCs w:val="36"/>
        </w:rPr>
      </w:pPr>
      <w:r w:rsidRPr="00A71A6B">
        <w:rPr>
          <w:rFonts w:ascii="Bookman Old Style" w:hAnsi="Bookman Old Style" w:cs="Calibri"/>
          <w:color w:val="0070C0"/>
          <w:sz w:val="36"/>
          <w:szCs w:val="36"/>
        </w:rPr>
        <w:t xml:space="preserve"> речевое развитие; </w:t>
      </w:r>
    </w:p>
    <w:p w:rsidR="00DA2D08" w:rsidRDefault="00A71A6B" w:rsidP="00A71A6B">
      <w:pPr>
        <w:jc w:val="both"/>
        <w:rPr>
          <w:rFonts w:ascii="Bookman Old Style" w:hAnsi="Bookman Old Style" w:cs="Calibri"/>
          <w:color w:val="0070C0"/>
          <w:sz w:val="36"/>
          <w:szCs w:val="36"/>
        </w:rPr>
      </w:pPr>
      <w:r w:rsidRPr="00A71A6B">
        <w:rPr>
          <w:rFonts w:ascii="Bookman Old Style" w:hAnsi="Bookman Old Style" w:cs="Calibri"/>
          <w:color w:val="0070C0"/>
          <w:sz w:val="36"/>
          <w:szCs w:val="36"/>
        </w:rPr>
        <w:t xml:space="preserve"> художественно-эстетическое развитие;  </w:t>
      </w:r>
    </w:p>
    <w:p w:rsidR="00A71A6B" w:rsidRPr="00A71A6B" w:rsidRDefault="00A71A6B" w:rsidP="00A71A6B">
      <w:pPr>
        <w:jc w:val="both"/>
        <w:rPr>
          <w:rFonts w:ascii="Bookman Old Style" w:hAnsi="Bookman Old Style"/>
          <w:color w:val="0070C0"/>
          <w:sz w:val="36"/>
          <w:szCs w:val="36"/>
        </w:rPr>
      </w:pPr>
      <w:r w:rsidRPr="00A71A6B">
        <w:rPr>
          <w:rFonts w:ascii="Bookman Old Style" w:hAnsi="Bookman Old Style" w:cs="Calibri"/>
          <w:color w:val="0070C0"/>
          <w:sz w:val="36"/>
          <w:szCs w:val="36"/>
        </w:rPr>
        <w:t xml:space="preserve"> физическое развитие.  </w:t>
      </w:r>
    </w:p>
    <w:p w:rsidR="00A71A6B" w:rsidRPr="00A71A6B" w:rsidRDefault="00A71A6B" w:rsidP="00A71A6B">
      <w:pPr>
        <w:jc w:val="both"/>
        <w:rPr>
          <w:rFonts w:ascii="Bookman Old Style" w:hAnsi="Bookman Old Style"/>
          <w:color w:val="0070C0"/>
          <w:sz w:val="36"/>
          <w:szCs w:val="36"/>
        </w:rPr>
      </w:pPr>
      <w:r w:rsidRPr="00A71A6B">
        <w:rPr>
          <w:rFonts w:ascii="Bookman Old Style" w:hAnsi="Bookman Old Style"/>
          <w:color w:val="0070C0"/>
          <w:sz w:val="36"/>
          <w:szCs w:val="36"/>
        </w:rPr>
        <w:t xml:space="preserve">  </w:t>
      </w:r>
    </w:p>
    <w:p w:rsidR="00DA2D08" w:rsidRPr="00DA2D08" w:rsidRDefault="00DA2D08" w:rsidP="00A71A6B">
      <w:pPr>
        <w:jc w:val="both"/>
        <w:rPr>
          <w:rFonts w:ascii="Bookman Old Style" w:hAnsi="Bookman Old Style"/>
          <w:b/>
          <w:color w:val="7030A0"/>
          <w:sz w:val="36"/>
          <w:szCs w:val="36"/>
        </w:rPr>
      </w:pPr>
      <w:r w:rsidRPr="00DA2D08">
        <w:rPr>
          <w:rFonts w:ascii="Bookman Old Style" w:hAnsi="Bookman Old Style"/>
          <w:b/>
          <w:color w:val="7030A0"/>
          <w:sz w:val="36"/>
          <w:szCs w:val="36"/>
        </w:rPr>
        <w:t xml:space="preserve">Социально-коммуникативное </w:t>
      </w:r>
      <w:r w:rsidR="00A71A6B" w:rsidRPr="00DA2D08">
        <w:rPr>
          <w:rFonts w:ascii="Bookman Old Style" w:hAnsi="Bookman Old Style"/>
          <w:b/>
          <w:color w:val="7030A0"/>
          <w:sz w:val="36"/>
          <w:szCs w:val="36"/>
        </w:rPr>
        <w:t>развитие</w:t>
      </w:r>
    </w:p>
    <w:p w:rsidR="00A71A6B" w:rsidRPr="00A71A6B" w:rsidRDefault="00DA2D08" w:rsidP="00A71A6B">
      <w:pPr>
        <w:jc w:val="both"/>
        <w:rPr>
          <w:rFonts w:ascii="Bookman Old Style" w:hAnsi="Bookman Old Style"/>
          <w:color w:val="0070C0"/>
          <w:sz w:val="36"/>
          <w:szCs w:val="36"/>
        </w:rPr>
      </w:pPr>
      <w:r>
        <w:rPr>
          <w:rFonts w:ascii="Bookman Old Style" w:hAnsi="Bookman Old Style"/>
          <w:color w:val="0070C0"/>
          <w:sz w:val="36"/>
          <w:szCs w:val="36"/>
        </w:rPr>
        <w:t xml:space="preserve"> н</w:t>
      </w:r>
      <w:r w:rsidR="00A71A6B" w:rsidRPr="00A71A6B">
        <w:rPr>
          <w:rFonts w:ascii="Bookman Old Style" w:hAnsi="Bookman Old Style"/>
          <w:color w:val="0070C0"/>
          <w:sz w:val="36"/>
          <w:szCs w:val="36"/>
        </w:rPr>
        <w:t xml:space="preserve">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="00A71A6B" w:rsidRPr="00A71A6B">
        <w:rPr>
          <w:rFonts w:ascii="Bookman Old Style" w:hAnsi="Bookman Old Style"/>
          <w:color w:val="0070C0"/>
          <w:sz w:val="36"/>
          <w:szCs w:val="36"/>
        </w:rPr>
        <w:t>со</w:t>
      </w:r>
      <w:proofErr w:type="gramEnd"/>
      <w:r w:rsidR="00A71A6B" w:rsidRPr="00A71A6B">
        <w:rPr>
          <w:rFonts w:ascii="Bookman Old Style" w:hAnsi="Bookman Old Style"/>
          <w:color w:val="0070C0"/>
          <w:sz w:val="36"/>
          <w:szCs w:val="36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="00A71A6B" w:rsidRPr="00A71A6B">
        <w:rPr>
          <w:rFonts w:ascii="Bookman Old Style" w:hAnsi="Bookman Old Style"/>
          <w:color w:val="0070C0"/>
          <w:sz w:val="36"/>
          <w:szCs w:val="36"/>
        </w:rPr>
        <w:t>саморегуляции</w:t>
      </w:r>
      <w:proofErr w:type="spellEnd"/>
      <w:r w:rsidR="00A71A6B" w:rsidRPr="00A71A6B">
        <w:rPr>
          <w:rFonts w:ascii="Bookman Old Style" w:hAnsi="Bookman Old Style"/>
          <w:color w:val="0070C0"/>
          <w:sz w:val="36"/>
          <w:szCs w:val="36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 </w:t>
      </w:r>
    </w:p>
    <w:p w:rsidR="00A71A6B" w:rsidRPr="00A71A6B" w:rsidRDefault="00A71A6B" w:rsidP="00A71A6B">
      <w:pPr>
        <w:jc w:val="both"/>
        <w:rPr>
          <w:rFonts w:ascii="Bookman Old Style" w:hAnsi="Bookman Old Style"/>
          <w:color w:val="0070C0"/>
          <w:sz w:val="36"/>
          <w:szCs w:val="36"/>
        </w:rPr>
      </w:pPr>
      <w:r w:rsidRPr="00A71A6B">
        <w:rPr>
          <w:rFonts w:ascii="Bookman Old Style" w:hAnsi="Bookman Old Style"/>
          <w:color w:val="0070C0"/>
          <w:sz w:val="36"/>
          <w:szCs w:val="36"/>
        </w:rPr>
        <w:t xml:space="preserve"> </w:t>
      </w:r>
    </w:p>
    <w:p w:rsidR="0007662F" w:rsidRDefault="0007662F" w:rsidP="00A71A6B">
      <w:pPr>
        <w:jc w:val="both"/>
        <w:rPr>
          <w:rFonts w:ascii="Bookman Old Style" w:hAnsi="Bookman Old Style"/>
          <w:b/>
          <w:color w:val="7030A0"/>
          <w:sz w:val="36"/>
          <w:szCs w:val="36"/>
        </w:rPr>
      </w:pPr>
    </w:p>
    <w:p w:rsidR="00DA2D08" w:rsidRDefault="00A71A6B" w:rsidP="00A71A6B">
      <w:pPr>
        <w:jc w:val="both"/>
        <w:rPr>
          <w:rFonts w:ascii="Bookman Old Style" w:hAnsi="Bookman Old Style"/>
          <w:b/>
          <w:color w:val="7030A0"/>
          <w:sz w:val="36"/>
          <w:szCs w:val="36"/>
        </w:rPr>
      </w:pPr>
      <w:r w:rsidRPr="00DA2D08">
        <w:rPr>
          <w:rFonts w:ascii="Bookman Old Style" w:hAnsi="Bookman Old Style"/>
          <w:b/>
          <w:color w:val="7030A0"/>
          <w:sz w:val="36"/>
          <w:szCs w:val="36"/>
        </w:rPr>
        <w:lastRenderedPageBreak/>
        <w:t xml:space="preserve">Познавательное развитие </w:t>
      </w:r>
    </w:p>
    <w:p w:rsidR="00A71A6B" w:rsidRPr="00A71A6B" w:rsidRDefault="00DA2D08" w:rsidP="00A71A6B">
      <w:pPr>
        <w:jc w:val="both"/>
        <w:rPr>
          <w:rFonts w:ascii="Bookman Old Style" w:hAnsi="Bookman Old Style"/>
          <w:color w:val="0070C0"/>
          <w:sz w:val="36"/>
          <w:szCs w:val="36"/>
        </w:rPr>
      </w:pPr>
      <w:r>
        <w:rPr>
          <w:rFonts w:ascii="Bookman Old Style" w:hAnsi="Bookman Old Style"/>
          <w:color w:val="0070C0"/>
          <w:sz w:val="36"/>
          <w:szCs w:val="36"/>
        </w:rPr>
        <w:t>п</w:t>
      </w:r>
      <w:r w:rsidR="00A71A6B" w:rsidRPr="00A71A6B">
        <w:rPr>
          <w:rFonts w:ascii="Bookman Old Style" w:hAnsi="Bookman Old Style"/>
          <w:color w:val="0070C0"/>
          <w:sz w:val="36"/>
          <w:szCs w:val="36"/>
        </w:rPr>
        <w:t xml:space="preserve">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="00A71A6B" w:rsidRPr="00A71A6B">
        <w:rPr>
          <w:rFonts w:ascii="Bookman Old Style" w:hAnsi="Bookman Old Style"/>
          <w:color w:val="0070C0"/>
          <w:sz w:val="36"/>
          <w:szCs w:val="36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="00A71A6B" w:rsidRPr="00A71A6B">
        <w:rPr>
          <w:rFonts w:ascii="Bookman Old Style" w:hAnsi="Bookman Old Style"/>
          <w:color w:val="0070C0"/>
          <w:sz w:val="36"/>
          <w:szCs w:val="36"/>
        </w:rPr>
        <w:t>социокультурных</w:t>
      </w:r>
      <w:proofErr w:type="spellEnd"/>
      <w:r w:rsidR="00A71A6B" w:rsidRPr="00A71A6B">
        <w:rPr>
          <w:rFonts w:ascii="Bookman Old Style" w:hAnsi="Bookman Old Style"/>
          <w:color w:val="0070C0"/>
          <w:sz w:val="36"/>
          <w:szCs w:val="36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="00A71A6B" w:rsidRPr="00A71A6B">
        <w:rPr>
          <w:rFonts w:ascii="Bookman Old Style" w:hAnsi="Bookman Old Style"/>
          <w:color w:val="0070C0"/>
          <w:sz w:val="36"/>
          <w:szCs w:val="36"/>
        </w:rPr>
        <w:t xml:space="preserve"> общем доме людей, об особенностях ее природы, многообразии стран и народов мира. </w:t>
      </w:r>
    </w:p>
    <w:p w:rsidR="00DA2D08" w:rsidRPr="00DA2D08" w:rsidRDefault="00A71A6B" w:rsidP="00A71A6B">
      <w:pPr>
        <w:jc w:val="both"/>
        <w:rPr>
          <w:rFonts w:ascii="Bookman Old Style" w:hAnsi="Bookman Old Style"/>
          <w:b/>
          <w:color w:val="7030A0"/>
          <w:sz w:val="36"/>
          <w:szCs w:val="36"/>
        </w:rPr>
      </w:pPr>
      <w:r w:rsidRPr="00A71A6B">
        <w:rPr>
          <w:rFonts w:ascii="Bookman Old Style" w:hAnsi="Bookman Old Style"/>
          <w:color w:val="0070C0"/>
          <w:sz w:val="36"/>
          <w:szCs w:val="36"/>
        </w:rPr>
        <w:t xml:space="preserve"> </w:t>
      </w:r>
      <w:r w:rsidRPr="00DA2D08">
        <w:rPr>
          <w:rFonts w:ascii="Bookman Old Style" w:hAnsi="Bookman Old Style"/>
          <w:b/>
          <w:color w:val="7030A0"/>
          <w:sz w:val="36"/>
          <w:szCs w:val="36"/>
        </w:rPr>
        <w:t xml:space="preserve">Речевое развитие </w:t>
      </w:r>
    </w:p>
    <w:p w:rsidR="00A71A6B" w:rsidRPr="00A71A6B" w:rsidRDefault="00A71A6B" w:rsidP="00A71A6B">
      <w:pPr>
        <w:jc w:val="both"/>
        <w:rPr>
          <w:rFonts w:ascii="Bookman Old Style" w:hAnsi="Bookman Old Style"/>
          <w:color w:val="0070C0"/>
          <w:sz w:val="36"/>
          <w:szCs w:val="36"/>
        </w:rPr>
      </w:pPr>
      <w:proofErr w:type="gramStart"/>
      <w:r w:rsidRPr="00A71A6B">
        <w:rPr>
          <w:rFonts w:ascii="Bookman Old Style" w:hAnsi="Bookman Old Style"/>
          <w:color w:val="0070C0"/>
          <w:sz w:val="36"/>
          <w:szCs w:val="36"/>
        </w:rPr>
        <w:t xml:space="preserve">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</w:t>
      </w:r>
      <w:r w:rsidRPr="00A71A6B">
        <w:rPr>
          <w:rFonts w:ascii="Bookman Old Style" w:hAnsi="Bookman Old Style"/>
          <w:color w:val="0070C0"/>
          <w:sz w:val="36"/>
          <w:szCs w:val="36"/>
        </w:rPr>
        <w:lastRenderedPageBreak/>
        <w:t xml:space="preserve">формирование звуковой </w:t>
      </w:r>
      <w:proofErr w:type="spellStart"/>
      <w:r w:rsidRPr="00A71A6B">
        <w:rPr>
          <w:rFonts w:ascii="Bookman Old Style" w:hAnsi="Bookman Old Style"/>
          <w:color w:val="0070C0"/>
          <w:sz w:val="36"/>
          <w:szCs w:val="36"/>
        </w:rPr>
        <w:t>аналитикосинтетической</w:t>
      </w:r>
      <w:proofErr w:type="spellEnd"/>
      <w:r w:rsidRPr="00A71A6B">
        <w:rPr>
          <w:rFonts w:ascii="Bookman Old Style" w:hAnsi="Bookman Old Style"/>
          <w:color w:val="0070C0"/>
          <w:sz w:val="36"/>
          <w:szCs w:val="36"/>
        </w:rPr>
        <w:t xml:space="preserve"> активности как предпосылки обучения грамоте.  </w:t>
      </w:r>
      <w:proofErr w:type="gramEnd"/>
    </w:p>
    <w:p w:rsidR="00DA2D08" w:rsidRPr="00DA2D08" w:rsidRDefault="00DA2D08" w:rsidP="00A71A6B">
      <w:pPr>
        <w:jc w:val="both"/>
        <w:rPr>
          <w:rFonts w:ascii="Bookman Old Style" w:hAnsi="Bookman Old Style"/>
          <w:b/>
          <w:color w:val="7030A0"/>
          <w:sz w:val="36"/>
          <w:szCs w:val="36"/>
        </w:rPr>
      </w:pPr>
      <w:r>
        <w:rPr>
          <w:rFonts w:ascii="Bookman Old Style" w:hAnsi="Bookman Old Style"/>
          <w:color w:val="0070C0"/>
          <w:sz w:val="36"/>
          <w:szCs w:val="36"/>
        </w:rPr>
        <w:t xml:space="preserve"> </w:t>
      </w:r>
      <w:r w:rsidRPr="00DA2D08">
        <w:rPr>
          <w:rFonts w:ascii="Bookman Old Style" w:hAnsi="Bookman Old Style"/>
          <w:b/>
          <w:color w:val="7030A0"/>
          <w:sz w:val="36"/>
          <w:szCs w:val="36"/>
        </w:rPr>
        <w:t xml:space="preserve">Художественно-эстетическое </w:t>
      </w:r>
      <w:r w:rsidR="00A71A6B" w:rsidRPr="00DA2D08">
        <w:rPr>
          <w:rFonts w:ascii="Bookman Old Style" w:hAnsi="Bookman Old Style"/>
          <w:b/>
          <w:color w:val="7030A0"/>
          <w:sz w:val="36"/>
          <w:szCs w:val="36"/>
        </w:rPr>
        <w:t xml:space="preserve">развитие </w:t>
      </w:r>
    </w:p>
    <w:p w:rsidR="00A71A6B" w:rsidRPr="00A71A6B" w:rsidRDefault="00A71A6B" w:rsidP="00A71A6B">
      <w:pPr>
        <w:jc w:val="both"/>
        <w:rPr>
          <w:rFonts w:ascii="Bookman Old Style" w:hAnsi="Bookman Old Style"/>
          <w:color w:val="0070C0"/>
          <w:sz w:val="36"/>
          <w:szCs w:val="36"/>
        </w:rPr>
      </w:pPr>
      <w:r w:rsidRPr="00A71A6B">
        <w:rPr>
          <w:rFonts w:ascii="Bookman Old Style" w:hAnsi="Bookman Old Style"/>
          <w:color w:val="0070C0"/>
          <w:sz w:val="36"/>
          <w:szCs w:val="36"/>
        </w:rPr>
        <w:t xml:space="preserve">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</w:t>
      </w:r>
      <w:proofErr w:type="spellStart"/>
      <w:r w:rsidRPr="00A71A6B">
        <w:rPr>
          <w:rFonts w:ascii="Bookman Old Style" w:hAnsi="Bookman Old Style"/>
          <w:color w:val="0070C0"/>
          <w:sz w:val="36"/>
          <w:szCs w:val="36"/>
        </w:rPr>
        <w:t>конструктивномодельной</w:t>
      </w:r>
      <w:proofErr w:type="spellEnd"/>
      <w:r w:rsidRPr="00A71A6B">
        <w:rPr>
          <w:rFonts w:ascii="Bookman Old Style" w:hAnsi="Bookman Old Style"/>
          <w:color w:val="0070C0"/>
          <w:sz w:val="36"/>
          <w:szCs w:val="36"/>
        </w:rPr>
        <w:t xml:space="preserve">, музыкальной и др.). </w:t>
      </w:r>
    </w:p>
    <w:p w:rsidR="00DA2D08" w:rsidRPr="00DA2D08" w:rsidRDefault="00A71A6B" w:rsidP="00A71A6B">
      <w:pPr>
        <w:jc w:val="both"/>
        <w:rPr>
          <w:rFonts w:ascii="Bookman Old Style" w:hAnsi="Bookman Old Style"/>
          <w:b/>
          <w:color w:val="7030A0"/>
          <w:sz w:val="36"/>
          <w:szCs w:val="36"/>
        </w:rPr>
      </w:pPr>
      <w:r w:rsidRPr="00A71A6B">
        <w:rPr>
          <w:rFonts w:ascii="Bookman Old Style" w:hAnsi="Bookman Old Style"/>
          <w:color w:val="0070C0"/>
          <w:sz w:val="36"/>
          <w:szCs w:val="36"/>
        </w:rPr>
        <w:t xml:space="preserve"> </w:t>
      </w:r>
      <w:r w:rsidRPr="00DA2D08">
        <w:rPr>
          <w:rFonts w:ascii="Bookman Old Style" w:hAnsi="Bookman Old Style"/>
          <w:b/>
          <w:color w:val="7030A0"/>
          <w:sz w:val="36"/>
          <w:szCs w:val="36"/>
        </w:rPr>
        <w:t xml:space="preserve">Физическое развитие </w:t>
      </w:r>
    </w:p>
    <w:p w:rsidR="00A71A6B" w:rsidRPr="00A71A6B" w:rsidRDefault="00A71A6B" w:rsidP="00A71A6B">
      <w:pPr>
        <w:jc w:val="both"/>
        <w:rPr>
          <w:rFonts w:ascii="Bookman Old Style" w:hAnsi="Bookman Old Style"/>
          <w:color w:val="0070C0"/>
          <w:sz w:val="36"/>
          <w:szCs w:val="36"/>
        </w:rPr>
      </w:pPr>
      <w:r w:rsidRPr="00A71A6B">
        <w:rPr>
          <w:rFonts w:ascii="Bookman Old Style" w:hAnsi="Bookman Old Style"/>
          <w:color w:val="0070C0"/>
          <w:sz w:val="36"/>
          <w:szCs w:val="36"/>
        </w:rPr>
        <w:t xml:space="preserve">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A71A6B">
        <w:rPr>
          <w:rFonts w:ascii="Bookman Old Style" w:hAnsi="Bookman Old Style"/>
          <w:color w:val="0070C0"/>
          <w:sz w:val="36"/>
          <w:szCs w:val="36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</w:t>
      </w:r>
      <w:r w:rsidRPr="00A71A6B">
        <w:rPr>
          <w:rFonts w:ascii="Bookman Old Style" w:hAnsi="Bookman Old Style"/>
          <w:color w:val="0070C0"/>
          <w:sz w:val="36"/>
          <w:szCs w:val="36"/>
        </w:rPr>
        <w:lastRenderedPageBreak/>
        <w:t xml:space="preserve">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A71A6B">
        <w:rPr>
          <w:rFonts w:ascii="Bookman Old Style" w:hAnsi="Bookman Old Style"/>
          <w:color w:val="0070C0"/>
          <w:sz w:val="36"/>
          <w:szCs w:val="36"/>
        </w:rPr>
        <w:t>саморегуляции</w:t>
      </w:r>
      <w:proofErr w:type="spellEnd"/>
      <w:r w:rsidRPr="00A71A6B">
        <w:rPr>
          <w:rFonts w:ascii="Bookman Old Style" w:hAnsi="Bookman Old Style"/>
          <w:color w:val="0070C0"/>
          <w:sz w:val="36"/>
          <w:szCs w:val="36"/>
        </w:rPr>
        <w:t xml:space="preserve"> в двигательной сфере;</w:t>
      </w:r>
      <w:proofErr w:type="gramEnd"/>
      <w:r w:rsidRPr="00A71A6B">
        <w:rPr>
          <w:rFonts w:ascii="Bookman Old Style" w:hAnsi="Bookman Old Style"/>
          <w:color w:val="0070C0"/>
          <w:sz w:val="36"/>
          <w:szCs w:val="36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</w:t>
      </w:r>
    </w:p>
    <w:p w:rsidR="00A71A6B" w:rsidRPr="00A71A6B" w:rsidRDefault="00A71A6B" w:rsidP="00A71A6B">
      <w:pPr>
        <w:jc w:val="both"/>
        <w:rPr>
          <w:rFonts w:ascii="Bookman Old Style" w:hAnsi="Bookman Old Style"/>
          <w:color w:val="0070C0"/>
          <w:sz w:val="36"/>
          <w:szCs w:val="36"/>
        </w:rPr>
      </w:pPr>
      <w:r w:rsidRPr="00A71A6B">
        <w:rPr>
          <w:rFonts w:ascii="Bookman Old Style" w:hAnsi="Bookman Old Style"/>
          <w:color w:val="0070C0"/>
          <w:sz w:val="36"/>
          <w:szCs w:val="36"/>
        </w:rPr>
        <w:t xml:space="preserve"> </w:t>
      </w:r>
      <w:r w:rsidR="0007662F">
        <w:rPr>
          <w:rFonts w:ascii="Bookman Old Style" w:hAnsi="Bookman Old Style"/>
          <w:noProof/>
          <w:color w:val="0070C0"/>
          <w:sz w:val="36"/>
          <w:szCs w:val="36"/>
        </w:rPr>
        <w:drawing>
          <wp:inline distT="0" distB="0" distL="0" distR="0">
            <wp:extent cx="1448010" cy="1597688"/>
            <wp:effectExtent l="19050" t="0" r="0" b="0"/>
            <wp:docPr id="6" name="Рисунок 6" descr="D:\Vagon-restoran-pozdravlyaet-vseh-s-Dnem-Tat-yany-i-Dnem-studenta_artic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Vagon-restoran-pozdravlyaet-vseh-s-Dnem-Tat-yany-i-Dnem-studenta_articl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83" cy="1597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D08" w:rsidRPr="00DA2D08" w:rsidRDefault="00A71A6B" w:rsidP="00A71A6B">
      <w:pPr>
        <w:jc w:val="both"/>
        <w:rPr>
          <w:rFonts w:ascii="Bookman Old Style" w:hAnsi="Bookman Old Style"/>
          <w:b/>
          <w:color w:val="7030A0"/>
          <w:sz w:val="36"/>
          <w:szCs w:val="36"/>
        </w:rPr>
      </w:pPr>
      <w:r w:rsidRPr="00DA2D08">
        <w:rPr>
          <w:rFonts w:ascii="Bookman Old Style" w:hAnsi="Bookman Old Style"/>
          <w:b/>
          <w:color w:val="7030A0"/>
          <w:sz w:val="36"/>
          <w:szCs w:val="36"/>
        </w:rPr>
        <w:t>Конкретное содержание</w:t>
      </w:r>
    </w:p>
    <w:p w:rsidR="00DA2D08" w:rsidRDefault="00A71A6B" w:rsidP="00A71A6B">
      <w:pPr>
        <w:jc w:val="both"/>
        <w:rPr>
          <w:rFonts w:ascii="Bookman Old Style" w:hAnsi="Bookman Old Style"/>
          <w:color w:val="0070C0"/>
          <w:sz w:val="36"/>
          <w:szCs w:val="36"/>
        </w:rPr>
      </w:pPr>
      <w:r w:rsidRPr="00A71A6B">
        <w:rPr>
          <w:rFonts w:ascii="Bookman Old Style" w:hAnsi="Bookman Old Style"/>
          <w:color w:val="0070C0"/>
          <w:sz w:val="36"/>
          <w:szCs w:val="36"/>
        </w:rPr>
        <w:t xml:space="preserve">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ребенка): </w:t>
      </w:r>
    </w:p>
    <w:p w:rsidR="00DA2D08" w:rsidRDefault="00A71A6B" w:rsidP="00A71A6B">
      <w:pPr>
        <w:jc w:val="both"/>
        <w:rPr>
          <w:rFonts w:ascii="Bookman Old Style" w:hAnsi="Bookman Old Style"/>
          <w:color w:val="0070C0"/>
          <w:sz w:val="36"/>
          <w:szCs w:val="36"/>
        </w:rPr>
      </w:pPr>
      <w:proofErr w:type="gramStart"/>
      <w:r w:rsidRPr="00DA2D08">
        <w:rPr>
          <w:rFonts w:ascii="Bookman Old Style" w:hAnsi="Bookman Old Style"/>
          <w:b/>
          <w:color w:val="0070C0"/>
          <w:sz w:val="36"/>
          <w:szCs w:val="36"/>
        </w:rPr>
        <w:t>в раннем возрасте (1 год - 3 года)</w:t>
      </w:r>
      <w:r w:rsidRPr="00A71A6B">
        <w:rPr>
          <w:rFonts w:ascii="Bookman Old Style" w:hAnsi="Bookman Old Style"/>
          <w:color w:val="0070C0"/>
          <w:sz w:val="36"/>
          <w:szCs w:val="36"/>
        </w:rPr>
        <w:t xml:space="preserve"> -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</w:t>
      </w:r>
      <w:r w:rsidRPr="00A71A6B">
        <w:rPr>
          <w:rFonts w:ascii="Bookman Old Style" w:hAnsi="Bookman Old Style"/>
          <w:color w:val="0070C0"/>
          <w:sz w:val="36"/>
          <w:szCs w:val="36"/>
        </w:rPr>
        <w:lastRenderedPageBreak/>
        <w:t xml:space="preserve">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 </w:t>
      </w:r>
      <w:proofErr w:type="gramEnd"/>
    </w:p>
    <w:p w:rsidR="00A71A6B" w:rsidRPr="00A71A6B" w:rsidRDefault="00A71A6B" w:rsidP="00A71A6B">
      <w:pPr>
        <w:jc w:val="both"/>
        <w:rPr>
          <w:rFonts w:ascii="Bookman Old Style" w:hAnsi="Bookman Old Style"/>
          <w:color w:val="0070C0"/>
          <w:sz w:val="36"/>
          <w:szCs w:val="36"/>
        </w:rPr>
      </w:pPr>
      <w:r w:rsidRPr="00DA2D08">
        <w:rPr>
          <w:rFonts w:ascii="Bookman Old Style" w:hAnsi="Bookman Old Style"/>
          <w:b/>
          <w:color w:val="0070C0"/>
          <w:sz w:val="36"/>
          <w:szCs w:val="36"/>
        </w:rPr>
        <w:t>для детей дошкольного возраста (3 года - 8 лет)</w:t>
      </w:r>
      <w:r w:rsidRPr="00A71A6B">
        <w:rPr>
          <w:rFonts w:ascii="Bookman Old Style" w:hAnsi="Bookman Old Style"/>
          <w:color w:val="0070C0"/>
          <w:sz w:val="36"/>
          <w:szCs w:val="36"/>
        </w:rPr>
        <w:t xml:space="preserve"> - ряд видов деятельности, таких как игровая, включая сюжетно-ролевую игру, игру с правилами и другие виды игры, коммуникативная (общение и взаимодействие </w:t>
      </w:r>
      <w:proofErr w:type="gramStart"/>
      <w:r w:rsidRPr="00A71A6B">
        <w:rPr>
          <w:rFonts w:ascii="Bookman Old Style" w:hAnsi="Bookman Old Style"/>
          <w:color w:val="0070C0"/>
          <w:sz w:val="36"/>
          <w:szCs w:val="36"/>
        </w:rPr>
        <w:t>со</w:t>
      </w:r>
      <w:proofErr w:type="gramEnd"/>
      <w:r w:rsidRPr="00A71A6B">
        <w:rPr>
          <w:rFonts w:ascii="Bookman Old Style" w:hAnsi="Bookman Old Style"/>
          <w:color w:val="0070C0"/>
          <w:sz w:val="36"/>
          <w:szCs w:val="36"/>
        </w:rPr>
        <w:t xml:space="preserve">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</w:t>
      </w:r>
      <w:proofErr w:type="gramStart"/>
      <w:r w:rsidRPr="00A71A6B">
        <w:rPr>
          <w:rFonts w:ascii="Bookman Old Style" w:hAnsi="Bookman Old Style"/>
          <w:color w:val="0070C0"/>
          <w:sz w:val="36"/>
          <w:szCs w:val="36"/>
        </w:rPr>
        <w:t>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пение, музыкально</w:t>
      </w:r>
      <w:r w:rsidR="0007662F">
        <w:rPr>
          <w:rFonts w:ascii="Bookman Old Style" w:hAnsi="Bookman Old Style"/>
          <w:color w:val="0070C0"/>
          <w:sz w:val="36"/>
          <w:szCs w:val="36"/>
        </w:rPr>
        <w:t>-</w:t>
      </w:r>
      <w:r w:rsidRPr="00A71A6B">
        <w:rPr>
          <w:rFonts w:ascii="Bookman Old Style" w:hAnsi="Bookman Old Style"/>
          <w:color w:val="0070C0"/>
          <w:sz w:val="36"/>
          <w:szCs w:val="36"/>
        </w:rPr>
        <w:t xml:space="preserve">ритмические движения, игры на детских музыкальных инструментах) и двигательная (овладение основными движениями) формы активности ребенка. </w:t>
      </w:r>
      <w:proofErr w:type="gramEnd"/>
    </w:p>
    <w:p w:rsidR="00A71A6B" w:rsidRPr="00A71A6B" w:rsidRDefault="00A71A6B" w:rsidP="00A71A6B">
      <w:pPr>
        <w:jc w:val="both"/>
        <w:rPr>
          <w:rFonts w:ascii="Bookman Old Style" w:hAnsi="Bookman Old Style"/>
          <w:color w:val="0070C0"/>
          <w:sz w:val="36"/>
          <w:szCs w:val="36"/>
        </w:rPr>
      </w:pPr>
      <w:r w:rsidRPr="00A71A6B">
        <w:rPr>
          <w:rFonts w:ascii="Bookman Old Style" w:hAnsi="Bookman Old Style"/>
          <w:color w:val="0070C0"/>
          <w:sz w:val="36"/>
          <w:szCs w:val="36"/>
        </w:rPr>
        <w:t xml:space="preserve"> </w:t>
      </w:r>
    </w:p>
    <w:p w:rsidR="00DA2D08" w:rsidRPr="00DA2D08" w:rsidRDefault="00A71A6B" w:rsidP="00A71A6B">
      <w:pPr>
        <w:jc w:val="both"/>
        <w:rPr>
          <w:rFonts w:ascii="Bookman Old Style" w:hAnsi="Bookman Old Style"/>
          <w:b/>
          <w:color w:val="7030A0"/>
          <w:sz w:val="36"/>
          <w:szCs w:val="36"/>
        </w:rPr>
      </w:pPr>
      <w:r w:rsidRPr="00DA2D08">
        <w:rPr>
          <w:rFonts w:ascii="Bookman Old Style" w:hAnsi="Bookman Old Style"/>
          <w:b/>
          <w:color w:val="7030A0"/>
          <w:sz w:val="36"/>
          <w:szCs w:val="36"/>
        </w:rPr>
        <w:lastRenderedPageBreak/>
        <w:t xml:space="preserve">К целевым ориентирам дошкольного образования относятся </w:t>
      </w:r>
    </w:p>
    <w:p w:rsidR="00DA2D08" w:rsidRDefault="00A71A6B" w:rsidP="00A71A6B">
      <w:pPr>
        <w:jc w:val="both"/>
        <w:rPr>
          <w:rFonts w:ascii="Bookman Old Style" w:hAnsi="Bookman Old Style"/>
          <w:color w:val="0070C0"/>
          <w:sz w:val="36"/>
          <w:szCs w:val="36"/>
        </w:rPr>
      </w:pPr>
      <w:r w:rsidRPr="00A71A6B">
        <w:rPr>
          <w:rFonts w:ascii="Bookman Old Style" w:hAnsi="Bookman Old Style"/>
          <w:color w:val="0070C0"/>
          <w:sz w:val="36"/>
          <w:szCs w:val="36"/>
        </w:rPr>
        <w:t xml:space="preserve">следующие социально-нормативные возрастные характеристики возможных достижений ребенка:  </w:t>
      </w:r>
      <w:r w:rsidRPr="00DA2D08">
        <w:rPr>
          <w:rFonts w:ascii="Bookman Old Style" w:hAnsi="Bookman Old Style"/>
          <w:b/>
          <w:color w:val="0070C0"/>
          <w:sz w:val="36"/>
          <w:szCs w:val="36"/>
        </w:rPr>
        <w:t>Целевые ориентиры образования в младенческом и раннем возрасте:</w:t>
      </w:r>
      <w:r w:rsidRPr="00A71A6B">
        <w:rPr>
          <w:rFonts w:ascii="Bookman Old Style" w:hAnsi="Bookman Old Style"/>
          <w:color w:val="0070C0"/>
          <w:sz w:val="36"/>
          <w:szCs w:val="36"/>
        </w:rPr>
        <w:t xml:space="preserve"> </w:t>
      </w:r>
    </w:p>
    <w:p w:rsidR="00A71A6B" w:rsidRPr="00A71A6B" w:rsidRDefault="00A71A6B" w:rsidP="00A71A6B">
      <w:pPr>
        <w:jc w:val="both"/>
        <w:rPr>
          <w:rFonts w:ascii="Bookman Old Style" w:hAnsi="Bookman Old Style"/>
          <w:color w:val="0070C0"/>
          <w:sz w:val="36"/>
          <w:szCs w:val="36"/>
        </w:rPr>
      </w:pPr>
      <w:r w:rsidRPr="00A71A6B">
        <w:rPr>
          <w:rFonts w:ascii="Bookman Old Style" w:hAnsi="Bookman Old Style" w:cs="Calibri"/>
          <w:color w:val="0070C0"/>
          <w:sz w:val="36"/>
          <w:szCs w:val="36"/>
        </w:rPr>
        <w:t> ребенок интересуется окружающ</w:t>
      </w:r>
      <w:r w:rsidRPr="00A71A6B">
        <w:rPr>
          <w:rFonts w:ascii="Bookman Old Style" w:hAnsi="Bookman Old Style"/>
          <w:color w:val="0070C0"/>
          <w:sz w:val="36"/>
          <w:szCs w:val="36"/>
        </w:rPr>
        <w:t xml:space="preserve">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 </w:t>
      </w:r>
    </w:p>
    <w:p w:rsidR="00DA2D08" w:rsidRDefault="00A71A6B" w:rsidP="00A71A6B">
      <w:pPr>
        <w:jc w:val="both"/>
        <w:rPr>
          <w:rFonts w:ascii="Bookman Old Style" w:hAnsi="Bookman Old Style"/>
          <w:color w:val="0070C0"/>
          <w:sz w:val="36"/>
          <w:szCs w:val="36"/>
        </w:rPr>
      </w:pPr>
      <w:r w:rsidRPr="00A71A6B">
        <w:rPr>
          <w:rFonts w:ascii="Bookman Old Style" w:hAnsi="Bookman Old Style" w:cs="Calibri"/>
          <w:color w:val="0070C0"/>
          <w:sz w:val="36"/>
          <w:szCs w:val="36"/>
        </w:rPr>
        <w:t> использует специфические, культурно фиксированные предметные дей</w:t>
      </w:r>
      <w:r w:rsidRPr="00A71A6B">
        <w:rPr>
          <w:rFonts w:ascii="Bookman Old Style" w:hAnsi="Bookman Old Style"/>
          <w:color w:val="0070C0"/>
          <w:sz w:val="36"/>
          <w:szCs w:val="36"/>
        </w:rPr>
        <w:t xml:space="preserve">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</w:t>
      </w:r>
    </w:p>
    <w:p w:rsidR="00DA2D08" w:rsidRDefault="00A71A6B" w:rsidP="00A71A6B">
      <w:pPr>
        <w:jc w:val="both"/>
        <w:rPr>
          <w:rFonts w:ascii="Bookman Old Style" w:hAnsi="Bookman Old Style"/>
          <w:color w:val="0070C0"/>
          <w:sz w:val="36"/>
          <w:szCs w:val="36"/>
        </w:rPr>
      </w:pPr>
      <w:r w:rsidRPr="00A71A6B">
        <w:rPr>
          <w:rFonts w:ascii="Bookman Old Style" w:hAnsi="Bookman Old Style" w:cs="Calibri"/>
          <w:color w:val="0070C0"/>
          <w:sz w:val="36"/>
          <w:szCs w:val="36"/>
        </w:rPr>
        <w:t xml:space="preserve"> владеет активной речью, включенной </w:t>
      </w:r>
      <w:r w:rsidRPr="00A71A6B">
        <w:rPr>
          <w:rFonts w:ascii="Bookman Old Style" w:hAnsi="Bookman Old Style"/>
          <w:color w:val="0070C0"/>
          <w:sz w:val="36"/>
          <w:szCs w:val="36"/>
        </w:rPr>
        <w:t>в общение; может обращаться с вопросами и просьбами, понимает речь взрослых; знает названия окружающих предметов и игрушек;</w:t>
      </w:r>
    </w:p>
    <w:p w:rsidR="00DA2D08" w:rsidRDefault="00A71A6B" w:rsidP="00A71A6B">
      <w:pPr>
        <w:jc w:val="both"/>
        <w:rPr>
          <w:rFonts w:ascii="Bookman Old Style" w:hAnsi="Bookman Old Style"/>
          <w:color w:val="0070C0"/>
          <w:sz w:val="36"/>
          <w:szCs w:val="36"/>
        </w:rPr>
      </w:pPr>
      <w:r w:rsidRPr="00A71A6B">
        <w:rPr>
          <w:rFonts w:ascii="Bookman Old Style" w:hAnsi="Bookman Old Style"/>
          <w:color w:val="0070C0"/>
          <w:sz w:val="36"/>
          <w:szCs w:val="36"/>
        </w:rPr>
        <w:t xml:space="preserve"> </w:t>
      </w:r>
      <w:r w:rsidRPr="00A71A6B">
        <w:rPr>
          <w:rFonts w:ascii="Bookman Old Style" w:hAnsi="Bookman Old Style" w:cs="Calibri"/>
          <w:color w:val="0070C0"/>
          <w:sz w:val="36"/>
          <w:szCs w:val="36"/>
        </w:rPr>
        <w:t xml:space="preserve"> стремится к общению </w:t>
      </w:r>
      <w:proofErr w:type="gramStart"/>
      <w:r w:rsidRPr="00A71A6B">
        <w:rPr>
          <w:rFonts w:ascii="Bookman Old Style" w:hAnsi="Bookman Old Style" w:cs="Calibri"/>
          <w:color w:val="0070C0"/>
          <w:sz w:val="36"/>
          <w:szCs w:val="36"/>
        </w:rPr>
        <w:t>со</w:t>
      </w:r>
      <w:proofErr w:type="gramEnd"/>
      <w:r w:rsidRPr="00A71A6B">
        <w:rPr>
          <w:rFonts w:ascii="Bookman Old Style" w:hAnsi="Bookman Old Style" w:cs="Calibri"/>
          <w:color w:val="0070C0"/>
          <w:sz w:val="36"/>
          <w:szCs w:val="36"/>
        </w:rPr>
        <w:t xml:space="preserve"> взрослыми и активно подражает им в движениях и действиях; появляются игры, в которых ребенок воспроизводит </w:t>
      </w:r>
      <w:r w:rsidRPr="00A71A6B">
        <w:rPr>
          <w:rFonts w:ascii="Bookman Old Style" w:hAnsi="Bookman Old Style"/>
          <w:color w:val="0070C0"/>
          <w:sz w:val="36"/>
          <w:szCs w:val="36"/>
        </w:rPr>
        <w:t xml:space="preserve">действия взрослого; </w:t>
      </w:r>
    </w:p>
    <w:p w:rsidR="00DA2D08" w:rsidRDefault="00A71A6B" w:rsidP="00A71A6B">
      <w:pPr>
        <w:jc w:val="both"/>
        <w:rPr>
          <w:rFonts w:ascii="Bookman Old Style" w:hAnsi="Bookman Old Style" w:cs="Calibri"/>
          <w:color w:val="0070C0"/>
          <w:sz w:val="36"/>
          <w:szCs w:val="36"/>
        </w:rPr>
      </w:pPr>
      <w:r w:rsidRPr="00A71A6B">
        <w:rPr>
          <w:rFonts w:ascii="Bookman Old Style" w:hAnsi="Bookman Old Style" w:cs="Calibri"/>
          <w:color w:val="0070C0"/>
          <w:sz w:val="36"/>
          <w:szCs w:val="36"/>
        </w:rPr>
        <w:lastRenderedPageBreak/>
        <w:t xml:space="preserve"> проявляет интерес к сверстникам; наблюдает за их действиями и подражает им; </w:t>
      </w:r>
    </w:p>
    <w:p w:rsidR="00A71A6B" w:rsidRPr="00A71A6B" w:rsidRDefault="00A71A6B" w:rsidP="00A71A6B">
      <w:pPr>
        <w:jc w:val="both"/>
        <w:rPr>
          <w:rFonts w:ascii="Bookman Old Style" w:hAnsi="Bookman Old Style"/>
          <w:color w:val="0070C0"/>
          <w:sz w:val="36"/>
          <w:szCs w:val="36"/>
        </w:rPr>
      </w:pPr>
      <w:r w:rsidRPr="00A71A6B">
        <w:rPr>
          <w:rFonts w:ascii="Bookman Old Style" w:hAnsi="Bookman Old Style" w:cs="Calibri"/>
          <w:color w:val="0070C0"/>
          <w:sz w:val="36"/>
          <w:szCs w:val="36"/>
        </w:rPr>
        <w:t> 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</w:t>
      </w:r>
      <w:r w:rsidRPr="00A71A6B">
        <w:rPr>
          <w:rFonts w:ascii="Bookman Old Style" w:hAnsi="Bookman Old Style"/>
          <w:color w:val="0070C0"/>
          <w:sz w:val="36"/>
          <w:szCs w:val="36"/>
        </w:rPr>
        <w:t xml:space="preserve">льтуры и искусства; </w:t>
      </w:r>
    </w:p>
    <w:p w:rsidR="00DA2D08" w:rsidRPr="0007662F" w:rsidRDefault="00A71A6B" w:rsidP="00A71A6B">
      <w:pPr>
        <w:jc w:val="both"/>
        <w:rPr>
          <w:rFonts w:ascii="Bookman Old Style" w:hAnsi="Bookman Old Style"/>
          <w:color w:val="0070C0"/>
          <w:sz w:val="36"/>
          <w:szCs w:val="36"/>
        </w:rPr>
      </w:pPr>
      <w:r w:rsidRPr="00A71A6B">
        <w:rPr>
          <w:rFonts w:ascii="Bookman Old Style" w:hAnsi="Bookman Old Style" w:cs="Calibri"/>
          <w:color w:val="0070C0"/>
          <w:sz w:val="36"/>
          <w:szCs w:val="36"/>
        </w:rPr>
        <w:t xml:space="preserve"> у ребенка развита крупная моторика, он стремится осваивать различные виды движения (бег, лазанье, перешагивание и пр.). </w:t>
      </w:r>
    </w:p>
    <w:p w:rsidR="00DA2D08" w:rsidRPr="00DA2D08" w:rsidRDefault="00A71A6B" w:rsidP="00A71A6B">
      <w:pPr>
        <w:jc w:val="both"/>
        <w:rPr>
          <w:rFonts w:ascii="Bookman Old Style" w:hAnsi="Bookman Old Style" w:cs="Calibri"/>
          <w:b/>
          <w:color w:val="0070C0"/>
          <w:sz w:val="36"/>
          <w:szCs w:val="36"/>
        </w:rPr>
      </w:pPr>
      <w:r w:rsidRPr="00A71A6B">
        <w:rPr>
          <w:rFonts w:ascii="Bookman Old Style" w:hAnsi="Bookman Old Style" w:cs="Calibri"/>
          <w:color w:val="0070C0"/>
          <w:sz w:val="36"/>
          <w:szCs w:val="36"/>
        </w:rPr>
        <w:t xml:space="preserve"> </w:t>
      </w:r>
      <w:r w:rsidR="0007662F">
        <w:rPr>
          <w:rFonts w:ascii="Bookman Old Style" w:hAnsi="Bookman Old Style" w:cs="Calibri"/>
          <w:noProof/>
          <w:color w:val="0070C0"/>
          <w:sz w:val="36"/>
          <w:szCs w:val="36"/>
        </w:rPr>
        <w:drawing>
          <wp:inline distT="0" distB="0" distL="0" distR="0">
            <wp:extent cx="1648977" cy="1507252"/>
            <wp:effectExtent l="19050" t="0" r="8373" b="0"/>
            <wp:docPr id="7" name="Рисунок 7" descr="D:\depositphotos_52093347-stock-illustration-boy-reading-a-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epositphotos_52093347-stock-illustration-boy-reading-a-boo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082" cy="1508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2D08">
        <w:rPr>
          <w:rFonts w:ascii="Bookman Old Style" w:hAnsi="Bookman Old Style" w:cs="Calibri"/>
          <w:b/>
          <w:color w:val="0070C0"/>
          <w:sz w:val="36"/>
          <w:szCs w:val="36"/>
        </w:rPr>
        <w:t xml:space="preserve">Целевые ориентиры на этапе завершения дошкольного образования: </w:t>
      </w:r>
    </w:p>
    <w:p w:rsidR="00DA2D08" w:rsidRDefault="00A71A6B" w:rsidP="00A71A6B">
      <w:pPr>
        <w:jc w:val="both"/>
        <w:rPr>
          <w:rFonts w:ascii="Bookman Old Style" w:hAnsi="Bookman Old Style"/>
          <w:color w:val="0070C0"/>
          <w:sz w:val="36"/>
          <w:szCs w:val="36"/>
        </w:rPr>
      </w:pPr>
      <w:r w:rsidRPr="00A71A6B">
        <w:rPr>
          <w:rFonts w:ascii="Bookman Old Style" w:hAnsi="Bookman Old Style" w:cs="Calibri"/>
          <w:color w:val="0070C0"/>
          <w:sz w:val="36"/>
          <w:szCs w:val="36"/>
        </w:rPr>
        <w:t> ребенок овладевает основными культурными с</w:t>
      </w:r>
      <w:r w:rsidRPr="00A71A6B">
        <w:rPr>
          <w:rFonts w:ascii="Bookman Old Style" w:hAnsi="Bookman Old Style"/>
          <w:color w:val="0070C0"/>
          <w:sz w:val="36"/>
          <w:szCs w:val="36"/>
        </w:rPr>
        <w:t xml:space="preserve">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 </w:t>
      </w:r>
    </w:p>
    <w:p w:rsidR="00DA2D08" w:rsidRDefault="00A71A6B" w:rsidP="00A71A6B">
      <w:pPr>
        <w:jc w:val="both"/>
        <w:rPr>
          <w:rFonts w:ascii="Bookman Old Style" w:hAnsi="Bookman Old Style"/>
          <w:color w:val="0070C0"/>
          <w:sz w:val="36"/>
          <w:szCs w:val="36"/>
        </w:rPr>
      </w:pPr>
      <w:r w:rsidRPr="00A71A6B">
        <w:rPr>
          <w:rFonts w:ascii="Bookman Old Style" w:hAnsi="Bookman Old Style" w:cs="Calibri"/>
          <w:color w:val="0070C0"/>
          <w:sz w:val="36"/>
          <w:szCs w:val="36"/>
        </w:rPr>
        <w:t> р</w:t>
      </w:r>
      <w:r w:rsidRPr="00A71A6B">
        <w:rPr>
          <w:rFonts w:ascii="Bookman Old Style" w:hAnsi="Bookman Old Style"/>
          <w:color w:val="0070C0"/>
          <w:sz w:val="36"/>
          <w:szCs w:val="36"/>
        </w:rPr>
        <w:t xml:space="preserve">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</w:t>
      </w:r>
      <w:r w:rsidRPr="00A71A6B">
        <w:rPr>
          <w:rFonts w:ascii="Bookman Old Style" w:hAnsi="Bookman Old Style"/>
          <w:color w:val="0070C0"/>
          <w:sz w:val="36"/>
          <w:szCs w:val="36"/>
        </w:rPr>
        <w:lastRenderedPageBreak/>
        <w:t xml:space="preserve">участвует в совместных играх. </w:t>
      </w:r>
      <w:proofErr w:type="gramStart"/>
      <w:r w:rsidRPr="00A71A6B">
        <w:rPr>
          <w:rFonts w:ascii="Bookman Old Style" w:hAnsi="Bookman Old Style"/>
          <w:color w:val="0070C0"/>
          <w:sz w:val="36"/>
          <w:szCs w:val="36"/>
        </w:rPr>
        <w:t xml:space="preserve"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 </w:t>
      </w:r>
      <w:proofErr w:type="gramEnd"/>
    </w:p>
    <w:p w:rsidR="00DA2D08" w:rsidRDefault="00A71A6B" w:rsidP="00A71A6B">
      <w:pPr>
        <w:jc w:val="both"/>
        <w:rPr>
          <w:rFonts w:ascii="Bookman Old Style" w:hAnsi="Bookman Old Style"/>
          <w:color w:val="0070C0"/>
          <w:sz w:val="36"/>
          <w:szCs w:val="36"/>
        </w:rPr>
      </w:pPr>
      <w:r w:rsidRPr="00A71A6B">
        <w:rPr>
          <w:rFonts w:ascii="Bookman Old Style" w:hAnsi="Bookman Old Style" w:cs="Calibri"/>
          <w:color w:val="0070C0"/>
          <w:sz w:val="36"/>
          <w:szCs w:val="36"/>
        </w:rPr>
        <w:t> ребенок обладает развитым воображением, которое реализуе</w:t>
      </w:r>
      <w:r w:rsidRPr="00A71A6B">
        <w:rPr>
          <w:rFonts w:ascii="Bookman Old Style" w:hAnsi="Bookman Old Style"/>
          <w:color w:val="0070C0"/>
          <w:sz w:val="36"/>
          <w:szCs w:val="36"/>
        </w:rPr>
        <w:t xml:space="preserve">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 </w:t>
      </w:r>
    </w:p>
    <w:p w:rsidR="00DA2D08" w:rsidRDefault="00A71A6B" w:rsidP="00A71A6B">
      <w:pPr>
        <w:jc w:val="both"/>
        <w:rPr>
          <w:rFonts w:ascii="Bookman Old Style" w:hAnsi="Bookman Old Style"/>
          <w:color w:val="0070C0"/>
          <w:sz w:val="36"/>
          <w:szCs w:val="36"/>
        </w:rPr>
      </w:pPr>
      <w:r w:rsidRPr="00A71A6B">
        <w:rPr>
          <w:rFonts w:ascii="Bookman Old Style" w:hAnsi="Bookman Old Style" w:cs="Calibri"/>
          <w:color w:val="0070C0"/>
          <w:sz w:val="36"/>
          <w:szCs w:val="36"/>
        </w:rPr>
        <w:t> ребенок достаточно хорошо владеет устной речью, может вы</w:t>
      </w:r>
      <w:r w:rsidRPr="00A71A6B">
        <w:rPr>
          <w:rFonts w:ascii="Bookman Old Style" w:hAnsi="Bookman Old Style"/>
          <w:color w:val="0070C0"/>
          <w:sz w:val="36"/>
          <w:szCs w:val="36"/>
        </w:rPr>
        <w:t xml:space="preserve">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 </w:t>
      </w:r>
    </w:p>
    <w:p w:rsidR="00DA2D08" w:rsidRDefault="00A71A6B" w:rsidP="00A71A6B">
      <w:pPr>
        <w:jc w:val="both"/>
        <w:rPr>
          <w:rFonts w:ascii="Bookman Old Style" w:hAnsi="Bookman Old Style"/>
          <w:color w:val="0070C0"/>
          <w:sz w:val="36"/>
          <w:szCs w:val="36"/>
        </w:rPr>
      </w:pPr>
      <w:r w:rsidRPr="00A71A6B">
        <w:rPr>
          <w:rFonts w:ascii="Bookman Old Style" w:hAnsi="Bookman Old Style" w:cs="Calibri"/>
          <w:color w:val="0070C0"/>
          <w:sz w:val="36"/>
          <w:szCs w:val="36"/>
        </w:rPr>
        <w:t> у ребенка развита крупн</w:t>
      </w:r>
      <w:r w:rsidRPr="00A71A6B">
        <w:rPr>
          <w:rFonts w:ascii="Bookman Old Style" w:hAnsi="Bookman Old Style"/>
          <w:color w:val="0070C0"/>
          <w:sz w:val="36"/>
          <w:szCs w:val="36"/>
        </w:rPr>
        <w:t xml:space="preserve">ая и мелкая моторика; он подвижен, вынослив, владеет основными движениями, может контролировать свои движения и управлять ими; </w:t>
      </w:r>
    </w:p>
    <w:p w:rsidR="00DA2D08" w:rsidRDefault="00A71A6B" w:rsidP="00A71A6B">
      <w:pPr>
        <w:jc w:val="both"/>
        <w:rPr>
          <w:rFonts w:ascii="Bookman Old Style" w:hAnsi="Bookman Old Style"/>
          <w:color w:val="0070C0"/>
          <w:sz w:val="36"/>
          <w:szCs w:val="36"/>
        </w:rPr>
      </w:pPr>
      <w:r w:rsidRPr="00A71A6B">
        <w:rPr>
          <w:rFonts w:ascii="Bookman Old Style" w:hAnsi="Bookman Old Style" w:cs="Calibri"/>
          <w:color w:val="0070C0"/>
          <w:sz w:val="36"/>
          <w:szCs w:val="36"/>
        </w:rPr>
        <w:t> ребенок способен к волевым усилиям, может следовать социальным нормам поведения и правилам в разных видах деятельности, во взаи</w:t>
      </w:r>
      <w:r w:rsidRPr="00A71A6B">
        <w:rPr>
          <w:rFonts w:ascii="Bookman Old Style" w:hAnsi="Bookman Old Style"/>
          <w:color w:val="0070C0"/>
          <w:sz w:val="36"/>
          <w:szCs w:val="36"/>
        </w:rPr>
        <w:t xml:space="preserve">моотношениях </w:t>
      </w:r>
      <w:proofErr w:type="gramStart"/>
      <w:r w:rsidRPr="00A71A6B">
        <w:rPr>
          <w:rFonts w:ascii="Bookman Old Style" w:hAnsi="Bookman Old Style"/>
          <w:color w:val="0070C0"/>
          <w:sz w:val="36"/>
          <w:szCs w:val="36"/>
        </w:rPr>
        <w:t>со</w:t>
      </w:r>
      <w:proofErr w:type="gramEnd"/>
      <w:r w:rsidRPr="00A71A6B">
        <w:rPr>
          <w:rFonts w:ascii="Bookman Old Style" w:hAnsi="Bookman Old Style"/>
          <w:color w:val="0070C0"/>
          <w:sz w:val="36"/>
          <w:szCs w:val="36"/>
        </w:rPr>
        <w:t xml:space="preserve"> взрослыми и сверстниками, </w:t>
      </w:r>
      <w:r w:rsidRPr="00A71A6B">
        <w:rPr>
          <w:rFonts w:ascii="Bookman Old Style" w:hAnsi="Bookman Old Style"/>
          <w:color w:val="0070C0"/>
          <w:sz w:val="36"/>
          <w:szCs w:val="36"/>
        </w:rPr>
        <w:lastRenderedPageBreak/>
        <w:t xml:space="preserve">может соблюдать правила безопасного поведения и личной гигиены; </w:t>
      </w:r>
    </w:p>
    <w:p w:rsidR="00A71A6B" w:rsidRPr="00A71A6B" w:rsidRDefault="00A71A6B" w:rsidP="00A71A6B">
      <w:pPr>
        <w:jc w:val="both"/>
        <w:rPr>
          <w:rFonts w:ascii="Bookman Old Style" w:hAnsi="Bookman Old Style"/>
          <w:color w:val="0070C0"/>
          <w:sz w:val="36"/>
          <w:szCs w:val="36"/>
        </w:rPr>
      </w:pPr>
      <w:r w:rsidRPr="00A71A6B">
        <w:rPr>
          <w:rFonts w:ascii="Bookman Old Style" w:hAnsi="Bookman Old Style" w:cs="Calibri"/>
          <w:color w:val="0070C0"/>
          <w:sz w:val="36"/>
          <w:szCs w:val="36"/>
        </w:rPr>
        <w:t> ребенок проявляет любознательность,</w:t>
      </w:r>
      <w:r w:rsidR="00DA2D08">
        <w:rPr>
          <w:rFonts w:ascii="Bookman Old Style" w:hAnsi="Bookman Old Style" w:cs="Calibri"/>
          <w:color w:val="0070C0"/>
          <w:sz w:val="36"/>
          <w:szCs w:val="36"/>
        </w:rPr>
        <w:t xml:space="preserve"> </w:t>
      </w:r>
      <w:r w:rsidRPr="00A71A6B">
        <w:rPr>
          <w:rFonts w:ascii="Bookman Old Style" w:hAnsi="Bookman Old Style" w:cs="Calibri"/>
          <w:color w:val="0070C0"/>
          <w:sz w:val="36"/>
          <w:szCs w:val="36"/>
        </w:rPr>
        <w:t>задает вопросы взрослым и сверстникам, интересуется причинно-следственными связями, пытается самостоятельно</w:t>
      </w:r>
      <w:r w:rsidRPr="00A71A6B">
        <w:rPr>
          <w:rFonts w:ascii="Bookman Old Style" w:hAnsi="Bookman Old Style"/>
          <w:color w:val="0070C0"/>
          <w:sz w:val="36"/>
          <w:szCs w:val="36"/>
        </w:rPr>
        <w:t xml:space="preserve">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    </w:t>
      </w:r>
    </w:p>
    <w:p w:rsidR="00A71A6B" w:rsidRPr="00A71A6B" w:rsidRDefault="00A71A6B" w:rsidP="00A71A6B">
      <w:pPr>
        <w:jc w:val="both"/>
        <w:rPr>
          <w:rFonts w:ascii="Bookman Old Style" w:hAnsi="Bookman Old Style"/>
          <w:color w:val="0070C0"/>
          <w:sz w:val="36"/>
          <w:szCs w:val="36"/>
        </w:rPr>
      </w:pPr>
    </w:p>
    <w:sectPr w:rsidR="00A71A6B" w:rsidRPr="00A71A6B" w:rsidSect="00535852">
      <w:pgSz w:w="11906" w:h="16838"/>
      <w:pgMar w:top="1134" w:right="850" w:bottom="1134" w:left="1701" w:header="708" w:footer="708" w:gutter="0"/>
      <w:pgBorders w:offsetFrom="page">
        <w:top w:val="decoBlocks" w:sz="19" w:space="24" w:color="548DD4" w:themeColor="text2" w:themeTint="99"/>
        <w:left w:val="decoBlocks" w:sz="19" w:space="24" w:color="548DD4" w:themeColor="text2" w:themeTint="99"/>
        <w:bottom w:val="decoBlocks" w:sz="19" w:space="24" w:color="548DD4" w:themeColor="text2" w:themeTint="99"/>
        <w:right w:val="decoBlocks" w:sz="19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>
    <w:useFELayout/>
  </w:compat>
  <w:rsids>
    <w:rsidRoot w:val="00A71A6B"/>
    <w:rsid w:val="0007662F"/>
    <w:rsid w:val="00535852"/>
    <w:rsid w:val="00A71A6B"/>
    <w:rsid w:val="00DA2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11</Pages>
  <Words>1539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2017-11-01T04:07:00Z</dcterms:created>
  <dcterms:modified xsi:type="dcterms:W3CDTF">2017-11-01T04:43:00Z</dcterms:modified>
</cp:coreProperties>
</file>